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FD2" w:rsidRPr="00E20FD2" w:rsidRDefault="00E20FD2" w:rsidP="0022510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E20FD2">
        <w:rPr>
          <w:rFonts w:eastAsiaTheme="minorHAnsi"/>
          <w:sz w:val="28"/>
          <w:szCs w:val="28"/>
          <w:lang w:eastAsia="en-US"/>
        </w:rPr>
        <w:t xml:space="preserve">Во исполнение распоряжения прокурора города Москвы </w:t>
      </w:r>
      <w:r>
        <w:rPr>
          <w:rFonts w:eastAsiaTheme="minorHAnsi"/>
          <w:sz w:val="28"/>
          <w:szCs w:val="28"/>
          <w:lang w:eastAsia="en-US"/>
        </w:rPr>
        <w:t>о</w:t>
      </w:r>
      <w:r w:rsidRPr="00E20FD2">
        <w:rPr>
          <w:rFonts w:eastAsiaTheme="minorHAnsi"/>
          <w:sz w:val="28"/>
          <w:szCs w:val="28"/>
          <w:lang w:eastAsia="en-US"/>
        </w:rPr>
        <w:t>б усилении прокурорского надзора за исполнением законодательства в сфере долевого строительства многоквартирных домов, осуществляемого с привле</w:t>
      </w:r>
      <w:r>
        <w:rPr>
          <w:rFonts w:eastAsiaTheme="minorHAnsi"/>
          <w:sz w:val="28"/>
          <w:szCs w:val="28"/>
          <w:lang w:eastAsia="en-US"/>
        </w:rPr>
        <w:t>чением денежных средств граждан</w:t>
      </w:r>
      <w:r w:rsidRPr="00E20FD2">
        <w:rPr>
          <w:sz w:val="28"/>
          <w:szCs w:val="28"/>
        </w:rPr>
        <w:t xml:space="preserve"> прокуратурой Северо-Западного административного округа г. Москвы с участием представителей префектуры, </w:t>
      </w:r>
      <w:proofErr w:type="spellStart"/>
      <w:r w:rsidRPr="00E20FD2">
        <w:rPr>
          <w:rFonts w:eastAsiaTheme="minorHAnsi"/>
          <w:sz w:val="28"/>
          <w:szCs w:val="28"/>
          <w:lang w:eastAsia="en-US"/>
        </w:rPr>
        <w:t>Москомстройинвеста</w:t>
      </w:r>
      <w:proofErr w:type="spellEnd"/>
      <w:r w:rsidRPr="00E20FD2">
        <w:rPr>
          <w:rFonts w:eastAsiaTheme="minorHAnsi"/>
          <w:sz w:val="28"/>
          <w:szCs w:val="28"/>
          <w:lang w:eastAsia="en-US"/>
        </w:rPr>
        <w:t>, правоохранительных органов и застройщика проведена межведомственная рабочая группа по противодействию правонарушениям в сфере долевого строительства.</w:t>
      </w:r>
    </w:p>
    <w:p w:rsidR="00E20FD2" w:rsidRPr="00E20FD2" w:rsidRDefault="00E20FD2" w:rsidP="00E20FD2">
      <w:pPr>
        <w:ind w:firstLine="709"/>
        <w:jc w:val="both"/>
        <w:rPr>
          <w:sz w:val="28"/>
          <w:szCs w:val="28"/>
        </w:rPr>
      </w:pPr>
      <w:r w:rsidRPr="00E20FD2">
        <w:rPr>
          <w:rFonts w:eastAsiaTheme="minorHAnsi"/>
          <w:sz w:val="28"/>
          <w:szCs w:val="28"/>
          <w:lang w:eastAsia="en-US"/>
        </w:rPr>
        <w:t xml:space="preserve">На заседании обсуждались вопросы готовности объекта </w:t>
      </w:r>
      <w:r w:rsidRPr="00E20FD2">
        <w:rPr>
          <w:rFonts w:eastAsiaTheme="minorHAnsi"/>
          <w:bCs/>
          <w:iCs/>
          <w:sz w:val="28"/>
          <w:szCs w:val="28"/>
          <w:lang w:eastAsia="en-US"/>
        </w:rPr>
        <w:t>долевого строительства, расположенного по адресу: г. Москва, ул. Народного Ополчения, вл. 33,</w:t>
      </w:r>
      <w:r w:rsidRPr="00E20FD2">
        <w:rPr>
          <w:rFonts w:eastAsiaTheme="minorHAnsi"/>
          <w:sz w:val="28"/>
          <w:szCs w:val="28"/>
          <w:lang w:eastAsia="en-US"/>
        </w:rPr>
        <w:t xml:space="preserve"> к вводу в эксплуатацию, причины отставания от графика строительства и принятия дополнительных мер в целях окончания строительства застройщиком ЗАО «УЗ «Норд-Инжиниринг».</w:t>
      </w:r>
    </w:p>
    <w:p w:rsidR="00E20FD2" w:rsidRPr="00E20FD2" w:rsidRDefault="00E20FD2" w:rsidP="00E20FD2">
      <w:pPr>
        <w:ind w:firstLine="709"/>
        <w:contextualSpacing/>
        <w:jc w:val="both"/>
        <w:rPr>
          <w:sz w:val="28"/>
          <w:szCs w:val="28"/>
        </w:rPr>
      </w:pPr>
      <w:r w:rsidRPr="00E20FD2">
        <w:rPr>
          <w:sz w:val="28"/>
          <w:szCs w:val="28"/>
        </w:rPr>
        <w:t xml:space="preserve">По итогам заседания участники решили </w:t>
      </w:r>
      <w:r w:rsidRPr="00E20FD2">
        <w:rPr>
          <w:rFonts w:eastAsiaTheme="minorHAnsi"/>
          <w:sz w:val="28"/>
          <w:szCs w:val="28"/>
          <w:lang w:eastAsia="en-US"/>
        </w:rPr>
        <w:t xml:space="preserve">обеспечить системный сбор, накопление и обмен информации о нарушениях прав в сфере долевого строительства по данному объекту, по результатам которого, прокуратурой </w:t>
      </w:r>
      <w:r w:rsidRPr="00E20FD2">
        <w:rPr>
          <w:sz w:val="28"/>
          <w:szCs w:val="28"/>
        </w:rPr>
        <w:t>Северо-Западного административного округа г. Москвы</w:t>
      </w:r>
      <w:r w:rsidRPr="00E20FD2">
        <w:rPr>
          <w:rFonts w:eastAsiaTheme="minorHAnsi"/>
          <w:sz w:val="28"/>
          <w:szCs w:val="28"/>
          <w:lang w:eastAsia="en-US"/>
        </w:rPr>
        <w:t xml:space="preserve"> совместно с </w:t>
      </w:r>
      <w:proofErr w:type="spellStart"/>
      <w:r w:rsidRPr="00E20FD2">
        <w:rPr>
          <w:rFonts w:eastAsiaTheme="minorHAnsi"/>
          <w:sz w:val="28"/>
          <w:szCs w:val="28"/>
          <w:lang w:eastAsia="en-US"/>
        </w:rPr>
        <w:t>Хорошевской</w:t>
      </w:r>
      <w:proofErr w:type="spellEnd"/>
      <w:r w:rsidRPr="00E20FD2">
        <w:rPr>
          <w:rFonts w:eastAsiaTheme="minorHAnsi"/>
          <w:sz w:val="28"/>
          <w:szCs w:val="28"/>
          <w:lang w:eastAsia="en-US"/>
        </w:rPr>
        <w:t xml:space="preserve"> межрайонной прокуратурой г. Москвы будут проведены комплексные проверочные мероприятия в отношении застройщика.</w:t>
      </w:r>
    </w:p>
    <w:p w:rsidR="00E20FD2" w:rsidRPr="00E20FD2" w:rsidRDefault="00E20FD2" w:rsidP="00E20FD2">
      <w:pPr>
        <w:ind w:firstLine="709"/>
        <w:contextualSpacing/>
        <w:jc w:val="both"/>
        <w:rPr>
          <w:sz w:val="28"/>
          <w:szCs w:val="28"/>
        </w:rPr>
      </w:pPr>
      <w:r w:rsidRPr="00E20FD2">
        <w:rPr>
          <w:sz w:val="28"/>
          <w:szCs w:val="28"/>
        </w:rPr>
        <w:t>При наличии оснований, будет рассмотрен вопрос о принятии мер прокурорского реагирования.</w:t>
      </w:r>
    </w:p>
    <w:p w:rsidR="00E20FD2" w:rsidRPr="00E20FD2" w:rsidRDefault="00E20FD2" w:rsidP="00E20FD2">
      <w:pPr>
        <w:pStyle w:val="a3"/>
        <w:ind w:left="1069"/>
        <w:rPr>
          <w:b/>
          <w:sz w:val="28"/>
          <w:szCs w:val="28"/>
        </w:rPr>
      </w:pPr>
    </w:p>
    <w:sectPr w:rsidR="00E20FD2" w:rsidRPr="00E20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26FDE"/>
    <w:multiLevelType w:val="hybridMultilevel"/>
    <w:tmpl w:val="DA72BF46"/>
    <w:lvl w:ilvl="0" w:tplc="C4707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D2"/>
    <w:rsid w:val="00225108"/>
    <w:rsid w:val="00AD0EFF"/>
    <w:rsid w:val="00DF4D14"/>
    <w:rsid w:val="00E2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2659"/>
  <w15:chartTrackingRefBased/>
  <w15:docId w15:val="{6ED7CDFC-5D39-4511-9E2B-A299FB51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Оксана Владимировна</dc:creator>
  <cp:keywords/>
  <dc:description/>
  <cp:lastModifiedBy>Карнеева Татьяна Васильевна</cp:lastModifiedBy>
  <cp:revision>3</cp:revision>
  <dcterms:created xsi:type="dcterms:W3CDTF">2021-04-01T06:24:00Z</dcterms:created>
  <dcterms:modified xsi:type="dcterms:W3CDTF">2021-04-01T06:29:00Z</dcterms:modified>
</cp:coreProperties>
</file>